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08"/>
        <w:tblW w:w="9911" w:type="dxa"/>
        <w:tblLook w:val="04A0" w:firstRow="1" w:lastRow="0" w:firstColumn="1" w:lastColumn="0" w:noHBand="0" w:noVBand="1"/>
      </w:tblPr>
      <w:tblGrid>
        <w:gridCol w:w="1250"/>
        <w:gridCol w:w="8661"/>
      </w:tblGrid>
      <w:tr w:rsidR="00D47DF3" w:rsidTr="00767376">
        <w:trPr>
          <w:trHeight w:val="699"/>
        </w:trPr>
        <w:tc>
          <w:tcPr>
            <w:tcW w:w="1250" w:type="dxa"/>
            <w:vAlign w:val="center"/>
          </w:tcPr>
          <w:p w:rsidR="00D47DF3" w:rsidRPr="00D47DF3" w:rsidRDefault="00D47DF3" w:rsidP="00767376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</w:tc>
        <w:tc>
          <w:tcPr>
            <w:tcW w:w="8661" w:type="dxa"/>
            <w:vAlign w:val="center"/>
          </w:tcPr>
          <w:p w:rsidR="00D47DF3" w:rsidRPr="009D29F6" w:rsidRDefault="009D29F6" w:rsidP="00767376">
            <w:pPr>
              <w:rPr>
                <w:b/>
                <w:sz w:val="28"/>
              </w:rPr>
            </w:pPr>
            <w:r w:rsidRPr="009D29F6">
              <w:rPr>
                <w:b/>
                <w:sz w:val="24"/>
              </w:rPr>
              <w:t>ΦΥΣΙΚΗ</w:t>
            </w:r>
          </w:p>
        </w:tc>
      </w:tr>
      <w:tr w:rsidR="00D47DF3" w:rsidTr="00767376">
        <w:trPr>
          <w:trHeight w:val="730"/>
        </w:trPr>
        <w:tc>
          <w:tcPr>
            <w:tcW w:w="1250" w:type="dxa"/>
          </w:tcPr>
          <w:p w:rsidR="00D47DF3" w:rsidRDefault="00D47DF3" w:rsidP="00767376"/>
          <w:p w:rsidR="00D47DF3" w:rsidRDefault="00D47DF3" w:rsidP="00767376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 w:rsidP="00767376"/>
        </w:tc>
        <w:tc>
          <w:tcPr>
            <w:tcW w:w="8661" w:type="dxa"/>
            <w:vAlign w:val="center"/>
          </w:tcPr>
          <w:p w:rsidR="00D47DF3" w:rsidRPr="00623F88" w:rsidRDefault="009D29F6" w:rsidP="00767376">
            <w:pPr>
              <w:rPr>
                <w:b/>
                <w:sz w:val="24"/>
              </w:rPr>
            </w:pPr>
            <w:r w:rsidRPr="00623F88">
              <w:rPr>
                <w:b/>
                <w:sz w:val="24"/>
              </w:rPr>
              <w:t>Β</w:t>
            </w:r>
            <w:r w:rsidR="00623F88" w:rsidRPr="00623F88">
              <w:rPr>
                <w:b/>
                <w:sz w:val="24"/>
              </w:rPr>
              <w:t>’ ΓΥΜΝΑΣΙΟΥ</w:t>
            </w:r>
          </w:p>
        </w:tc>
      </w:tr>
      <w:tr w:rsidR="00D47DF3" w:rsidTr="00767376">
        <w:trPr>
          <w:trHeight w:val="7388"/>
        </w:trPr>
        <w:tc>
          <w:tcPr>
            <w:tcW w:w="1250" w:type="dxa"/>
          </w:tcPr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  <w:p w:rsidR="00D47DF3" w:rsidRDefault="00D47DF3" w:rsidP="00767376"/>
        </w:tc>
        <w:tc>
          <w:tcPr>
            <w:tcW w:w="8661" w:type="dxa"/>
          </w:tcPr>
          <w:tbl>
            <w:tblPr>
              <w:tblW w:w="8412" w:type="dxa"/>
              <w:tblInd w:w="11" w:type="dxa"/>
              <w:tblLook w:val="04A0" w:firstRow="1" w:lastRow="0" w:firstColumn="1" w:lastColumn="0" w:noHBand="0" w:noVBand="1"/>
            </w:tblPr>
            <w:tblGrid>
              <w:gridCol w:w="680"/>
              <w:gridCol w:w="6432"/>
              <w:gridCol w:w="1300"/>
            </w:tblGrid>
            <w:tr w:rsidR="00DA79C0" w:rsidRPr="00DA79C0" w:rsidTr="00DA79C0">
              <w:trPr>
                <w:trHeight w:val="314"/>
              </w:trPr>
              <w:tc>
                <w:tcPr>
                  <w:tcW w:w="7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Κεφάλαιο  ή  Παράγραφος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Σελίδες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DA79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1.3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>Μόνο</w:t>
                  </w:r>
                  <w:r w:rsidRPr="00623F88">
                    <w:rPr>
                      <w:rFonts w:eastAsia="Times New Roman" w:cstheme="minorHAnsi"/>
                      <w:lang w:eastAsia="el-GR"/>
                    </w:rPr>
                    <w:t xml:space="preserve"> οι τρεις πρώτες γραμμές του </w:t>
                  </w:r>
                  <w:r w:rsidRPr="00623F88">
                    <w:rPr>
                      <w:rFonts w:eastAsia="Times New Roman" w:cstheme="minorHAnsi"/>
                      <w:b/>
                      <w:bCs/>
                      <w:lang w:eastAsia="el-GR"/>
                    </w:rPr>
                    <w:t>ΠΙΝΑΚΑ 1.4,</w:t>
                  </w:r>
                  <w:r w:rsidRPr="00623F88">
                    <w:rPr>
                      <w:rFonts w:eastAsia="Times New Roman" w:cstheme="minorHAnsi"/>
                      <w:lang w:eastAsia="el-GR"/>
                    </w:rPr>
                    <w:t xml:space="preserve">  και ο τύπος της πυκνότητας ρ=m/V, (σελ. 17)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-</w:t>
                  </w:r>
                </w:p>
              </w:tc>
            </w:tr>
            <w:tr w:rsidR="00DA79C0" w:rsidRPr="00DA79C0" w:rsidTr="00DA79C0">
              <w:trPr>
                <w:trHeight w:val="276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2.2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Η έννοια της ταχύτητας, (</w:t>
                  </w:r>
                  <w:r w:rsidRPr="00623F88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eastAsia="el-GR"/>
                    </w:rPr>
                    <w:t>εκτός από: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"Διανυσματική περιγραφή της ταχύτητας")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29 - 30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3.2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Δύο σημαντικές δυνάμεις στον κόσμο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47 - 49</w:t>
                  </w:r>
                </w:p>
              </w:tc>
            </w:tr>
            <w:tr w:rsidR="00DA79C0" w:rsidRPr="00DA79C0" w:rsidTr="00DA79C0">
              <w:trPr>
                <w:trHeight w:val="59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3.3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Σύνθεση και ανάλυση δυνάμεων, (</w:t>
                  </w:r>
                  <w:r w:rsidRPr="00623F88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eastAsia="el-GR"/>
                    </w:rPr>
                    <w:t>εκτός από: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"Δύναμη που ασκείται από τραχιά επιφάνεια" και "Ανάλυση δύναμης")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49 - 51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3.4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Δύναμη και ισορροπία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52 - 53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3.5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Ισορροπία υλικού σημείου, (</w:t>
                  </w:r>
                  <w:r w:rsidRPr="00623F88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eastAsia="el-GR"/>
                    </w:rPr>
                    <w:t>εκτός από: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"Ανάλυση δυνάμεων και ισορροπία")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54 - 55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3.6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Δύναμη και μεταβολή της ταχύτητας, καθώς </w:t>
                  </w: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lang w:eastAsia="el-GR"/>
                    </w:rPr>
                    <w:t>και ο Πίνακας 3.1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της σελ. 57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55  -57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3.7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Δύναμη και αλληλεπίδραση, (</w:t>
                  </w:r>
                  <w:r w:rsidRPr="00623F88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eastAsia="el-GR"/>
                    </w:rPr>
                    <w:t>εκτός από: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"Εφαρμογές")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57 - 58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4.1</w:t>
                  </w:r>
                </w:p>
              </w:tc>
              <w:tc>
                <w:tcPr>
                  <w:tcW w:w="643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Πίεση, καθώς </w:t>
                  </w:r>
                  <w:r w:rsidRPr="00623F88">
                    <w:rPr>
                      <w:rFonts w:eastAsia="Times New Roman" w:cstheme="minorHAnsi"/>
                      <w:b/>
                      <w:bCs/>
                      <w:color w:val="000000"/>
                      <w:lang w:eastAsia="el-GR"/>
                    </w:rPr>
                    <w:t>και ο Πίνακας 4.1</w:t>
                  </w: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της σελ. 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65 - 68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4.2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Υδροστατική πίεση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68 - 71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4.5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Άνωση – Αρχή του Αρχιμήδη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77 - 79</w:t>
                  </w:r>
                </w:p>
              </w:tc>
            </w:tr>
            <w:tr w:rsidR="00DA79C0" w:rsidRPr="00DA79C0" w:rsidTr="00DA79C0">
              <w:trPr>
                <w:trHeight w:val="264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5.1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Έργο και ενέργεια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89 - 92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5.2</w:t>
                  </w:r>
                </w:p>
              </w:tc>
              <w:tc>
                <w:tcPr>
                  <w:tcW w:w="6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Δυναμική – Κινητική ενέργεια. Δύο βασικές μορφές ενέργειας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93 - 96</w:t>
                  </w:r>
                </w:p>
              </w:tc>
            </w:tr>
            <w:tr w:rsidR="00DA79C0" w:rsidRPr="00DA79C0" w:rsidTr="00DA79C0">
              <w:trPr>
                <w:trHeight w:val="25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79C0" w:rsidRPr="00DA79C0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</w:pPr>
                  <w:r w:rsidRPr="00DA79C0">
                    <w:rPr>
                      <w:rFonts w:ascii="Arial" w:eastAsia="Times New Roman" w:hAnsi="Arial" w:cs="Arial"/>
                      <w:color w:val="000000"/>
                      <w:lang w:eastAsia="el-GR"/>
                    </w:rPr>
                    <w:t>5.3</w:t>
                  </w:r>
                </w:p>
              </w:tc>
              <w:tc>
                <w:tcPr>
                  <w:tcW w:w="6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Η μηχανική ενέργεια και η διατήρησή της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A79C0" w:rsidRPr="00623F88" w:rsidRDefault="00DA79C0" w:rsidP="00462258">
                  <w:pPr>
                    <w:framePr w:hSpace="180" w:wrap="around" w:hAnchor="margin" w:xAlign="center" w:y="608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623F88">
                    <w:rPr>
                      <w:rFonts w:eastAsia="Times New Roman" w:cstheme="minorHAnsi"/>
                      <w:color w:val="000000"/>
                      <w:lang w:eastAsia="el-GR"/>
                    </w:rPr>
                    <w:t>97 - 99</w:t>
                  </w:r>
                </w:p>
              </w:tc>
            </w:tr>
          </w:tbl>
          <w:p w:rsidR="00D47DF3" w:rsidRDefault="00D47DF3" w:rsidP="00767376"/>
          <w:p w:rsidR="00333032" w:rsidRDefault="00333032" w:rsidP="00767376"/>
          <w:p w:rsidR="00333032" w:rsidRDefault="00333032" w:rsidP="00767376">
            <w:r>
              <w:t>Οι Διδάσκοντες</w:t>
            </w:r>
          </w:p>
          <w:p w:rsidR="00333032" w:rsidRDefault="00333032" w:rsidP="00767376"/>
          <w:p w:rsidR="00333032" w:rsidRDefault="00333032" w:rsidP="00767376">
            <w:r>
              <w:t>Π. Σάββα</w:t>
            </w:r>
          </w:p>
          <w:p w:rsidR="00333032" w:rsidRDefault="00333032" w:rsidP="00767376">
            <w:r>
              <w:t>Ν. Σίμος</w:t>
            </w:r>
          </w:p>
        </w:tc>
      </w:tr>
    </w:tbl>
    <w:p w:rsidR="003C0832" w:rsidRDefault="003C0832" w:rsidP="00462258">
      <w:pPr>
        <w:spacing w:after="0"/>
      </w:pPr>
      <w:bookmarkStart w:id="0" w:name="_GoBack"/>
      <w:bookmarkEnd w:id="0"/>
    </w:p>
    <w:sectPr w:rsidR="003C0832" w:rsidSect="00767376">
      <w:headerReference w:type="default" r:id="rId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DB" w:rsidRDefault="005836DB" w:rsidP="00365E86">
      <w:pPr>
        <w:spacing w:after="0" w:line="240" w:lineRule="auto"/>
      </w:pPr>
      <w:r>
        <w:separator/>
      </w:r>
    </w:p>
  </w:endnote>
  <w:endnote w:type="continuationSeparator" w:id="0">
    <w:p w:rsidR="005836DB" w:rsidRDefault="005836DB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DB" w:rsidRDefault="005836DB" w:rsidP="00365E86">
      <w:pPr>
        <w:spacing w:after="0" w:line="240" w:lineRule="auto"/>
      </w:pPr>
      <w:r>
        <w:separator/>
      </w:r>
    </w:p>
  </w:footnote>
  <w:footnote w:type="continuationSeparator" w:id="0">
    <w:p w:rsidR="005836DB" w:rsidRDefault="005836DB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14B6F"/>
    <w:rsid w:val="00333032"/>
    <w:rsid w:val="00365E86"/>
    <w:rsid w:val="003B4DBC"/>
    <w:rsid w:val="003C0832"/>
    <w:rsid w:val="00462258"/>
    <w:rsid w:val="00497BCC"/>
    <w:rsid w:val="005746D6"/>
    <w:rsid w:val="005836DB"/>
    <w:rsid w:val="00623F88"/>
    <w:rsid w:val="00711188"/>
    <w:rsid w:val="0072062E"/>
    <w:rsid w:val="0075034D"/>
    <w:rsid w:val="00767376"/>
    <w:rsid w:val="00843DDC"/>
    <w:rsid w:val="008B576C"/>
    <w:rsid w:val="0090554B"/>
    <w:rsid w:val="009920B3"/>
    <w:rsid w:val="009D29F6"/>
    <w:rsid w:val="00AC71B1"/>
    <w:rsid w:val="00B516F0"/>
    <w:rsid w:val="00C362EA"/>
    <w:rsid w:val="00CE6163"/>
    <w:rsid w:val="00D47DF3"/>
    <w:rsid w:val="00DA79C0"/>
    <w:rsid w:val="00E21A1D"/>
    <w:rsid w:val="00E3246D"/>
    <w:rsid w:val="00E37959"/>
    <w:rsid w:val="00E70C9C"/>
    <w:rsid w:val="00EF6F7A"/>
    <w:rsid w:val="00F40111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4E38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2023-05-24T09:50:00Z</dcterms:created>
  <dcterms:modified xsi:type="dcterms:W3CDTF">2023-05-24T09:52:00Z</dcterms:modified>
</cp:coreProperties>
</file>